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0" w:rsidRDefault="00BA4DC0"/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r w:rsidRPr="005C4CD1">
        <w:rPr>
          <w:sz w:val="28"/>
          <w:szCs w:val="28"/>
        </w:rPr>
        <w:t>МБОУ «Мандровская ООШ»</w:t>
      </w:r>
    </w:p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Валуйского</w:t>
      </w:r>
      <w:proofErr w:type="spellEnd"/>
      <w:r w:rsidRPr="005C4CD1">
        <w:rPr>
          <w:sz w:val="28"/>
          <w:szCs w:val="28"/>
        </w:rPr>
        <w:t xml:space="preserve"> района Белгородской области</w:t>
      </w:r>
    </w:p>
    <w:p w:rsidR="005C4CD1" w:rsidRDefault="005C4CD1" w:rsidP="005C4CD1">
      <w:pPr>
        <w:jc w:val="center"/>
      </w:pPr>
    </w:p>
    <w:p w:rsidR="005C4CD1" w:rsidRDefault="009F4FB6" w:rsidP="009F4FB6">
      <w:pPr>
        <w:tabs>
          <w:tab w:val="left" w:pos="5448"/>
        </w:tabs>
      </w:pPr>
      <w:r>
        <w:t>Рассмотрен на педагогическом совете</w:t>
      </w:r>
      <w:r>
        <w:tab/>
        <w:t>Утверждаю.</w:t>
      </w:r>
    </w:p>
    <w:p w:rsidR="005C4CD1" w:rsidRDefault="005C4CD1" w:rsidP="009F4FB6">
      <w:pPr>
        <w:tabs>
          <w:tab w:val="left" w:pos="5448"/>
        </w:tabs>
      </w:pPr>
      <w:r>
        <w:t xml:space="preserve">МБОУ «Мандровская </w:t>
      </w:r>
      <w:proofErr w:type="gramStart"/>
      <w:r>
        <w:t>ООШ»</w:t>
      </w:r>
      <w:r w:rsidR="009F4FB6">
        <w:tab/>
      </w:r>
      <w:proofErr w:type="gramEnd"/>
      <w:r w:rsidR="009F4FB6">
        <w:t>Директор школы:</w:t>
      </w:r>
    </w:p>
    <w:p w:rsidR="005C4CD1" w:rsidRDefault="005C4CD1" w:rsidP="009F4FB6">
      <w:pPr>
        <w:tabs>
          <w:tab w:val="left" w:pos="5448"/>
        </w:tabs>
      </w:pPr>
      <w:proofErr w:type="spellStart"/>
      <w:r>
        <w:t>Валуйского</w:t>
      </w:r>
      <w:proofErr w:type="spellEnd"/>
      <w:r>
        <w:t xml:space="preserve"> района</w:t>
      </w:r>
      <w:r w:rsidR="009F4FB6">
        <w:tab/>
        <w:t>/</w:t>
      </w:r>
      <w:proofErr w:type="spellStart"/>
      <w:r w:rsidR="009F4FB6">
        <w:t>Н.А.Аладьина</w:t>
      </w:r>
      <w:proofErr w:type="spellEnd"/>
      <w:r w:rsidR="009F4FB6">
        <w:t>/</w:t>
      </w:r>
    </w:p>
    <w:p w:rsidR="005C4CD1" w:rsidRDefault="005C4CD1" w:rsidP="009F4FB6">
      <w:pPr>
        <w:tabs>
          <w:tab w:val="left" w:pos="5448"/>
        </w:tabs>
      </w:pPr>
      <w:r>
        <w:t>Белгородской области</w:t>
      </w:r>
      <w:r w:rsidR="009F4FB6">
        <w:tab/>
        <w:t>Приказ № ___</w:t>
      </w:r>
    </w:p>
    <w:p w:rsidR="009F4FB6" w:rsidRDefault="009F4FB6" w:rsidP="009F4FB6">
      <w:pPr>
        <w:tabs>
          <w:tab w:val="left" w:pos="5448"/>
        </w:tabs>
      </w:pPr>
      <w:r>
        <w:t>Протокол №___от __________</w:t>
      </w:r>
      <w:r>
        <w:tab/>
      </w:r>
      <w:proofErr w:type="spellStart"/>
      <w:r>
        <w:t>от</w:t>
      </w:r>
      <w:proofErr w:type="spellEnd"/>
      <w:r>
        <w:t>________________</w:t>
      </w: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9F4FB6">
      <w:pPr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 xml:space="preserve">ПЛАН ВОСПИТАТЕЛЬНОЙ РАБОТЫ </w:t>
      </w:r>
    </w:p>
    <w:p w:rsidR="005C4CD1" w:rsidRPr="005C4CD1" w:rsidRDefault="008C1B62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УРОВЕНЬ</w:t>
      </w:r>
      <w:bookmarkStart w:id="0" w:name="_GoBack"/>
      <w:bookmarkEnd w:id="0"/>
      <w:r w:rsidR="005C4CD1" w:rsidRPr="005C4CD1">
        <w:rPr>
          <w:sz w:val="48"/>
          <w:szCs w:val="48"/>
        </w:rPr>
        <w:t xml:space="preserve"> </w:t>
      </w:r>
      <w:r>
        <w:rPr>
          <w:sz w:val="48"/>
          <w:szCs w:val="48"/>
        </w:rPr>
        <w:t>ОСНОВНОГО</w:t>
      </w:r>
      <w:r w:rsidR="005C4CD1" w:rsidRPr="005C4CD1">
        <w:rPr>
          <w:sz w:val="48"/>
          <w:szCs w:val="48"/>
        </w:rPr>
        <w:t xml:space="preserve"> ОБЩЕГО ОБРАЗОВАНИЯ</w:t>
      </w:r>
    </w:p>
    <w:p w:rsidR="005C4CD1" w:rsidRP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>НА 2022 – 2023 УЧЕБНЫЙ ГОД</w:t>
      </w:r>
    </w:p>
    <w:p w:rsidR="005C4CD1" w:rsidRPr="005C4CD1" w:rsidRDefault="005C4CD1">
      <w:pPr>
        <w:rPr>
          <w:sz w:val="48"/>
          <w:szCs w:val="48"/>
        </w:rPr>
      </w:pPr>
    </w:p>
    <w:p w:rsidR="005C4CD1" w:rsidRDefault="005C4CD1"/>
    <w:p w:rsidR="005C4CD1" w:rsidRDefault="005C4CD1"/>
    <w:p w:rsidR="005C4CD1" w:rsidRDefault="005C4CD1"/>
    <w:p w:rsidR="005C4CD1" w:rsidRDefault="005C4CD1"/>
    <w:p w:rsidR="009F4FB6" w:rsidRDefault="009F4FB6"/>
    <w:p w:rsidR="009F4FB6" w:rsidRDefault="009F4FB6"/>
    <w:p w:rsidR="009F4FB6" w:rsidRDefault="009F4FB6"/>
    <w:p w:rsidR="009F4FB6" w:rsidRDefault="009F4FB6"/>
    <w:p w:rsidR="00756A68" w:rsidRDefault="00756A68"/>
    <w:p w:rsidR="009F4FB6" w:rsidRDefault="009F4FB6"/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8"/>
        <w:gridCol w:w="1139"/>
        <w:gridCol w:w="2243"/>
        <w:gridCol w:w="2854"/>
      </w:tblGrid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Основные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общешкольные дела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proofErr w:type="gramStart"/>
            <w:r w:rsidRPr="0043744B">
              <w:rPr>
                <w:sz w:val="24"/>
              </w:rPr>
              <w:t>безопасности  и</w:t>
            </w:r>
            <w:proofErr w:type="gramEnd"/>
            <w:r w:rsidRPr="0043744B">
              <w:rPr>
                <w:sz w:val="24"/>
              </w:rPr>
              <w:t xml:space="preserve">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классные руководители, учитель ОБЖ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</w:t>
            </w:r>
            <w:r w:rsidRPr="0043744B">
              <w:rPr>
                <w:sz w:val="24"/>
              </w:rPr>
              <w:lastRenderedPageBreak/>
              <w:t xml:space="preserve">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директора,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  <w:lang w:eastAsia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 xml:space="preserve">День рождения </w:t>
            </w:r>
            <w:proofErr w:type="spellStart"/>
            <w:r w:rsidRPr="0043744B">
              <w:rPr>
                <w:color w:val="000000"/>
                <w:sz w:val="24"/>
              </w:rPr>
              <w:t>Н.Ф.Ватутина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Мероприятия месячника гражданского и патриотического воспитания:</w:t>
            </w:r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 пионерский </w:t>
            </w:r>
            <w:proofErr w:type="gramStart"/>
            <w:r w:rsidRPr="0043744B">
              <w:rPr>
                <w:color w:val="000000"/>
                <w:sz w:val="24"/>
                <w:bdr w:val="none" w:sz="0" w:space="0" w:color="auto" w:frame="1"/>
              </w:rPr>
              <w:t>сбор  «</w:t>
            </w:r>
            <w:proofErr w:type="gramEnd"/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Пионеры-герои», фестиваль патриотической песни, </w:t>
            </w:r>
            <w:r w:rsidRPr="0043744B">
              <w:rPr>
                <w:sz w:val="24"/>
              </w:rPr>
              <w:t>соревнование по пионерболу, волейболу, спортивная эстафета,</w:t>
            </w:r>
            <w:r w:rsidRPr="0043744B">
              <w:rPr>
                <w:color w:val="FF0000"/>
                <w:sz w:val="24"/>
              </w:rPr>
              <w:t xml:space="preserve"> </w:t>
            </w:r>
            <w:r w:rsidRPr="0043744B">
              <w:rPr>
                <w:sz w:val="24"/>
              </w:rPr>
              <w:t>акции «Письмо солдату»</w:t>
            </w:r>
            <w:r w:rsidRPr="0043744B">
              <w:rPr>
                <w:color w:val="FF0000"/>
                <w:sz w:val="24"/>
              </w:rPr>
              <w:t xml:space="preserve">, </w:t>
            </w:r>
            <w:r w:rsidRPr="0043744B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8 Марта в школе: конкурсная программа «Вперед, девчонки!», </w:t>
            </w:r>
            <w:proofErr w:type="gramStart"/>
            <w:r w:rsidRPr="0043744B">
              <w:rPr>
                <w:sz w:val="24"/>
              </w:rPr>
              <w:t>выставка  рисунков</w:t>
            </w:r>
            <w:proofErr w:type="gramEnd"/>
            <w:r w:rsidRPr="0043744B">
              <w:rPr>
                <w:sz w:val="24"/>
              </w:rPr>
              <w:t>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43744B">
              <w:rPr>
                <w:sz w:val="24"/>
              </w:rPr>
              <w:t xml:space="preserve">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43744B">
              <w:rPr>
                <w:color w:val="1C1C1C"/>
                <w:sz w:val="24"/>
              </w:rPr>
              <w:t>»,  концерт</w:t>
            </w:r>
            <w:proofErr w:type="gramEnd"/>
            <w:r w:rsidRPr="0043744B">
              <w:rPr>
                <w:color w:val="1C1C1C"/>
                <w:sz w:val="24"/>
              </w:rPr>
              <w:t xml:space="preserve"> в ДК, </w:t>
            </w:r>
            <w:r w:rsidRPr="0043744B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Количество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часов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tabs>
                <w:tab w:val="left" w:pos="1185"/>
              </w:tabs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43744B">
              <w:rPr>
                <w:sz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«Занимательная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Григорян О.В.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</w:t>
            </w:r>
            <w:proofErr w:type="spellStart"/>
            <w:r w:rsidRPr="0043744B">
              <w:rPr>
                <w:sz w:val="24"/>
              </w:rPr>
              <w:t>Белгородоведение</w:t>
            </w:r>
            <w:proofErr w:type="spellEnd"/>
            <w:r w:rsidRPr="0043744B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«По странам и континентам»»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«В мире обществознания»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 xml:space="preserve">Выборы лидеров, </w:t>
            </w:r>
            <w:proofErr w:type="gramStart"/>
            <w:r w:rsidRPr="0043744B">
              <w:rPr>
                <w:color w:val="000000"/>
                <w:sz w:val="24"/>
              </w:rPr>
              <w:t>активов  классов</w:t>
            </w:r>
            <w:proofErr w:type="gramEnd"/>
            <w:r w:rsidRPr="0043744B">
              <w:rPr>
                <w:color w:val="000000"/>
                <w:sz w:val="24"/>
              </w:rPr>
              <w:t>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43744B">
              <w:rPr>
                <w:sz w:val="24"/>
              </w:rPr>
              <w:t xml:space="preserve">школы:  </w:t>
            </w:r>
            <w:r w:rsidRPr="0043744B">
              <w:rPr>
                <w:sz w:val="24"/>
                <w:lang w:eastAsia="ru-RU"/>
              </w:rPr>
              <w:t>«</w:t>
            </w:r>
            <w:proofErr w:type="gramEnd"/>
            <w:r w:rsidRPr="0043744B">
              <w:rPr>
                <w:sz w:val="24"/>
                <w:lang w:eastAsia="ru-RU"/>
              </w:rPr>
              <w:t>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8C1B62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3744B">
              <w:rPr>
                <w:rFonts w:eastAsia="№Е"/>
                <w:sz w:val="24"/>
                <w:szCs w:val="20"/>
                <w:lang w:eastAsia="ru-RU"/>
              </w:rPr>
              <w:t>п</w:t>
            </w:r>
            <w:r w:rsidRPr="0043744B">
              <w:rPr>
                <w:rFonts w:eastAsia="№Е"/>
                <w:sz w:val="24"/>
                <w:lang w:eastAsia="ru-RU"/>
              </w:rPr>
              <w:t>рофориентационная</w:t>
            </w:r>
            <w:proofErr w:type="spellEnd"/>
            <w:r w:rsidRPr="0043744B">
              <w:rPr>
                <w:rFonts w:eastAsia="№Е"/>
                <w:sz w:val="24"/>
                <w:lang w:eastAsia="ru-RU"/>
              </w:rPr>
              <w:t xml:space="preserve"> игра</w:t>
            </w:r>
            <w:r w:rsidRPr="0043744B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Экскурсия в школьный музей</w:t>
            </w:r>
            <w:r w:rsidRPr="00437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Участие родителей в проведении общешкольных, классных мероприятий: «Бумажный бум</w:t>
            </w:r>
            <w:proofErr w:type="gramStart"/>
            <w:r w:rsidRPr="0043744B">
              <w:rPr>
                <w:sz w:val="24"/>
              </w:rPr>
              <w:t xml:space="preserve">», </w:t>
            </w:r>
            <w:r w:rsidRPr="0043744B">
              <w:rPr>
                <w:color w:val="1C1C1C"/>
                <w:sz w:val="24"/>
              </w:rPr>
              <w:t xml:space="preserve"> «</w:t>
            </w:r>
            <w:proofErr w:type="gramEnd"/>
            <w:r w:rsidRPr="0043744B">
              <w:rPr>
                <w:color w:val="1C1C1C"/>
                <w:sz w:val="24"/>
              </w:rPr>
              <w:t xml:space="preserve">Бессмертный полк»,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3744B">
              <w:rPr>
                <w:sz w:val="24"/>
              </w:rPr>
              <w:t xml:space="preserve"> 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proofErr w:type="gramStart"/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</w:t>
            </w:r>
            <w:proofErr w:type="gramEnd"/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8C1B62" w:rsidRPr="0043744B" w:rsidRDefault="008C1B62" w:rsidP="008C1B62">
      <w:pPr>
        <w:shd w:val="clear" w:color="auto" w:fill="FFFFFF"/>
        <w:spacing w:line="276" w:lineRule="auto"/>
        <w:ind w:right="19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Профилатика</w:t>
      </w:r>
      <w:proofErr w:type="spellEnd"/>
      <w:r>
        <w:rPr>
          <w:rFonts w:eastAsia="Calibri"/>
          <w:b/>
        </w:rPr>
        <w:t xml:space="preserve">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886"/>
        <w:gridCol w:w="2036"/>
        <w:gridCol w:w="2169"/>
      </w:tblGrid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lastRenderedPageBreak/>
              <w:t>Дела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Ответственные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C1B62" w:rsidRPr="0043744B" w:rsidRDefault="008C1B62" w:rsidP="008C1B62">
      <w:pPr>
        <w:rPr>
          <w:sz w:val="28"/>
          <w:szCs w:val="28"/>
        </w:rPr>
      </w:pPr>
    </w:p>
    <w:p w:rsidR="008C1B62" w:rsidRDefault="008C1B62"/>
    <w:p w:rsidR="008C1B62" w:rsidRDefault="008C1B62"/>
    <w:sectPr w:rsidR="008C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8"/>
    <w:rsid w:val="002A0527"/>
    <w:rsid w:val="005C4CD1"/>
    <w:rsid w:val="00756A68"/>
    <w:rsid w:val="008C1B62"/>
    <w:rsid w:val="009F4FB6"/>
    <w:rsid w:val="00B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C631-1FBD-4ABA-BAD4-5ACBC78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756A6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56A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56A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2022-09-08T11:17:00Z</cp:lastPrinted>
  <dcterms:created xsi:type="dcterms:W3CDTF">2022-09-08T11:14:00Z</dcterms:created>
  <dcterms:modified xsi:type="dcterms:W3CDTF">2022-09-08T11:17:00Z</dcterms:modified>
</cp:coreProperties>
</file>